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E2" w:rsidRDefault="00202FE2" w:rsidP="00202FE2">
      <w:pPr>
        <w:spacing w:line="360" w:lineRule="auto"/>
        <w:ind w:left="1440" w:firstLine="720"/>
        <w:rPr>
          <w:b/>
        </w:rPr>
      </w:pPr>
    </w:p>
    <w:p w:rsidR="00202FE2" w:rsidRDefault="00202FE2" w:rsidP="00202FE2">
      <w:pPr>
        <w:spacing w:line="360" w:lineRule="auto"/>
        <w:ind w:left="1440" w:firstLine="720"/>
        <w:rPr>
          <w:b/>
        </w:rPr>
      </w:pPr>
    </w:p>
    <w:p w:rsidR="00B62CC5" w:rsidRDefault="001A0606" w:rsidP="00202FE2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7B109B" w:rsidRDefault="001440D5" w:rsidP="006536D0">
      <w:pPr>
        <w:spacing w:line="360" w:lineRule="auto"/>
        <w:jc w:val="center"/>
        <w:rPr>
          <w:b/>
        </w:rPr>
      </w:pPr>
      <w:r>
        <w:rPr>
          <w:b/>
        </w:rPr>
        <w:t>NOVEMBER 2</w:t>
      </w:r>
      <w:r w:rsidR="001A2BB1">
        <w:rPr>
          <w:b/>
        </w:rPr>
        <w:t>,</w:t>
      </w:r>
      <w:r w:rsidR="005468D6">
        <w:rPr>
          <w:b/>
        </w:rPr>
        <w:t xml:space="preserve"> 2016</w:t>
      </w:r>
    </w:p>
    <w:p w:rsidR="006536D0" w:rsidRPr="007B109B" w:rsidRDefault="006536D0" w:rsidP="006536D0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1440D5">
        <w:t>November 2</w:t>
      </w:r>
      <w:r w:rsidR="005468D6">
        <w:t>, 2016</w:t>
      </w:r>
      <w:r>
        <w:t xml:space="preserve"> at </w:t>
      </w:r>
      <w:r w:rsidR="008725FB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>David Mauck</w:t>
      </w:r>
      <w:r w:rsidR="0042010A">
        <w:t xml:space="preserve">, Mike Nolan, and Russ Beyersdorf. There were </w:t>
      </w:r>
      <w:r w:rsidR="001440D5">
        <w:t>3</w:t>
      </w:r>
      <w:r w:rsidR="006C49D7">
        <w:t xml:space="preserve"> </w:t>
      </w:r>
      <w:r w:rsidR="0042010A">
        <w:t>landowners present.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7B109B" w:rsidRDefault="000915E7" w:rsidP="00B07C95">
      <w:pPr>
        <w:spacing w:line="360" w:lineRule="auto"/>
        <w:jc w:val="both"/>
      </w:pPr>
      <w:r>
        <w:t xml:space="preserve">   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1440D5">
        <w:t>October 5</w:t>
      </w:r>
      <w:r w:rsidR="000567CA">
        <w:t>,</w:t>
      </w:r>
      <w:r w:rsidR="00125FEB">
        <w:t xml:space="preserve"> 2016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  <w:r w:rsidR="00711961">
        <w:t xml:space="preserve"> </w:t>
      </w:r>
    </w:p>
    <w:p w:rsidR="006C49D7" w:rsidRDefault="006C49D7" w:rsidP="00B07C95">
      <w:pPr>
        <w:spacing w:line="360" w:lineRule="auto"/>
        <w:jc w:val="both"/>
      </w:pPr>
    </w:p>
    <w:p w:rsidR="000E4A58" w:rsidRDefault="001440D5" w:rsidP="007B109B">
      <w:pPr>
        <w:spacing w:line="360" w:lineRule="auto"/>
        <w:jc w:val="both"/>
        <w:rPr>
          <w:b/>
        </w:rPr>
      </w:pPr>
      <w:r>
        <w:rPr>
          <w:b/>
        </w:rPr>
        <w:t>AS BUILTS-BANCROFT BLVD/ORANGE COUNTY/SIDEWALKS</w:t>
      </w:r>
      <w:r>
        <w:rPr>
          <w:b/>
        </w:rPr>
        <w:tab/>
      </w:r>
    </w:p>
    <w:p w:rsidR="001440D5" w:rsidRDefault="001440D5" w:rsidP="007B109B">
      <w:pPr>
        <w:spacing w:line="360" w:lineRule="auto"/>
        <w:jc w:val="both"/>
      </w:pPr>
      <w:r>
        <w:rPr>
          <w:b/>
        </w:rPr>
        <w:tab/>
      </w:r>
      <w:r w:rsidR="007B1DBB">
        <w:t>The District Engineer</w:t>
      </w:r>
      <w:r w:rsidR="000914C0">
        <w:t xml:space="preserve"> reviewed the As-</w:t>
      </w:r>
      <w:proofErr w:type="spellStart"/>
      <w:r w:rsidR="000914C0">
        <w:t>Builts</w:t>
      </w:r>
      <w:proofErr w:type="spellEnd"/>
      <w:r w:rsidR="000914C0">
        <w:t xml:space="preserve"> for the East side of Bancroft Blvd. as submitted by Orange County. Mr. Way reported t</w:t>
      </w:r>
      <w:r w:rsidR="007B1DBB">
        <w:t xml:space="preserve">here are a few areas of concern and </w:t>
      </w:r>
      <w:proofErr w:type="gramStart"/>
      <w:r w:rsidR="007B1DBB">
        <w:t>a  letter</w:t>
      </w:r>
      <w:proofErr w:type="gramEnd"/>
      <w:r w:rsidR="007B1DBB">
        <w:t xml:space="preserve"> outlining these areas</w:t>
      </w:r>
      <w:r w:rsidR="000914C0">
        <w:t xml:space="preserve"> will be sent to Orange County by the end of the week. The Board is confident the County will take appropriate measures to correct the problems.</w:t>
      </w:r>
    </w:p>
    <w:p w:rsidR="001440D5" w:rsidRDefault="001440D5" w:rsidP="007B109B">
      <w:pPr>
        <w:spacing w:line="360" w:lineRule="auto"/>
        <w:jc w:val="both"/>
      </w:pPr>
    </w:p>
    <w:p w:rsidR="001440D5" w:rsidRDefault="001440D5" w:rsidP="007B109B">
      <w:pPr>
        <w:spacing w:line="360" w:lineRule="auto"/>
        <w:jc w:val="both"/>
        <w:rPr>
          <w:b/>
        </w:rPr>
      </w:pPr>
      <w:r w:rsidRPr="001440D5">
        <w:rPr>
          <w:b/>
        </w:rPr>
        <w:t>MALLARD LAKE</w:t>
      </w:r>
    </w:p>
    <w:p w:rsidR="001440D5" w:rsidRPr="001440D5" w:rsidRDefault="001440D5" w:rsidP="007B109B">
      <w:pPr>
        <w:spacing w:line="360" w:lineRule="auto"/>
        <w:jc w:val="both"/>
      </w:pPr>
      <w:r>
        <w:rPr>
          <w:b/>
        </w:rPr>
        <w:tab/>
      </w:r>
      <w:r w:rsidRPr="001440D5">
        <w:t>The debr</w:t>
      </w:r>
      <w:r w:rsidR="000914C0">
        <w:t>is removal from behind the home at 2329 Albion Ave. has been completed.</w:t>
      </w:r>
    </w:p>
    <w:p w:rsidR="001440D5" w:rsidRPr="00603108" w:rsidRDefault="001440D5" w:rsidP="007B109B">
      <w:pPr>
        <w:spacing w:line="360" w:lineRule="auto"/>
        <w:jc w:val="both"/>
        <w:rPr>
          <w:sz w:val="16"/>
          <w:szCs w:val="16"/>
        </w:rPr>
      </w:pPr>
    </w:p>
    <w:p w:rsidR="000567CA" w:rsidRDefault="000567CA" w:rsidP="007B109B">
      <w:pPr>
        <w:spacing w:line="360" w:lineRule="auto"/>
        <w:jc w:val="both"/>
        <w:rPr>
          <w:b/>
        </w:rPr>
      </w:pPr>
      <w:r w:rsidRPr="000567CA">
        <w:rPr>
          <w:b/>
        </w:rPr>
        <w:t>SPC HOMES, INC. LAWSUIT</w:t>
      </w:r>
      <w:r w:rsidR="00595513">
        <w:rPr>
          <w:b/>
        </w:rPr>
        <w:t xml:space="preserve"> - UPDATE</w:t>
      </w:r>
    </w:p>
    <w:p w:rsidR="002131AE" w:rsidRDefault="000915E7" w:rsidP="006C49D7">
      <w:pPr>
        <w:spacing w:line="360" w:lineRule="auto"/>
      </w:pPr>
      <w:r>
        <w:t xml:space="preserve">    </w:t>
      </w:r>
      <w:r w:rsidR="00FE23D1">
        <w:tab/>
      </w:r>
      <w:r>
        <w:t xml:space="preserve"> </w:t>
      </w:r>
      <w:r w:rsidR="008112C9">
        <w:t xml:space="preserve">Legal Counsel </w:t>
      </w:r>
      <w:r w:rsidR="0042010A">
        <w:t xml:space="preserve">advised </w:t>
      </w:r>
      <w:r w:rsidR="0097366F">
        <w:t xml:space="preserve">they are still working with the </w:t>
      </w:r>
      <w:r w:rsidR="0042010A">
        <w:t>defendant’s counsel</w:t>
      </w:r>
      <w:r w:rsidR="001440D5">
        <w:t xml:space="preserve"> and the conference meeting is set for November 18, 2016.  The </w:t>
      </w:r>
      <w:r w:rsidR="002131AE">
        <w:t>Mediat</w:t>
      </w:r>
      <w:r w:rsidR="001440D5">
        <w:t>ion date is set for January 5</w:t>
      </w:r>
      <w:r w:rsidR="001440D5" w:rsidRPr="001440D5">
        <w:rPr>
          <w:vertAlign w:val="superscript"/>
        </w:rPr>
        <w:t>th</w:t>
      </w:r>
      <w:r w:rsidR="001440D5">
        <w:t>, 2017. Mr. Lewis feels confident things should move fairly quickly in the New Year.</w:t>
      </w:r>
    </w:p>
    <w:p w:rsidR="001440D5" w:rsidRDefault="001440D5" w:rsidP="006C49D7">
      <w:pPr>
        <w:spacing w:line="360" w:lineRule="auto"/>
      </w:pPr>
    </w:p>
    <w:p w:rsidR="001440D5" w:rsidRDefault="00FE23D1" w:rsidP="006C49D7">
      <w:pPr>
        <w:spacing w:line="360" w:lineRule="auto"/>
        <w:rPr>
          <w:b/>
        </w:rPr>
      </w:pPr>
      <w:r w:rsidRPr="00FE23D1">
        <w:rPr>
          <w:b/>
        </w:rPr>
        <w:t>HOLIDAY SCHEDULE</w:t>
      </w:r>
    </w:p>
    <w:p w:rsidR="002131AE" w:rsidRDefault="00FE23D1" w:rsidP="006C49D7">
      <w:pPr>
        <w:spacing w:line="360" w:lineRule="auto"/>
      </w:pPr>
      <w:r>
        <w:rPr>
          <w:b/>
        </w:rPr>
        <w:tab/>
      </w:r>
      <w:r w:rsidR="000914C0">
        <w:t>The Board voted to close the District office on December 22, 2016 and reopen on January 3, 2017 for the Christmas Holiday.</w:t>
      </w:r>
    </w:p>
    <w:p w:rsidR="000914C0" w:rsidRDefault="000914C0" w:rsidP="006C49D7">
      <w:pPr>
        <w:spacing w:line="360" w:lineRule="auto"/>
      </w:pPr>
    </w:p>
    <w:p w:rsidR="00202FE2" w:rsidRDefault="00202FE2" w:rsidP="006C49D7">
      <w:pPr>
        <w:spacing w:line="360" w:lineRule="auto"/>
      </w:pPr>
    </w:p>
    <w:p w:rsidR="00202FE2" w:rsidRDefault="00202FE2" w:rsidP="006C49D7">
      <w:pPr>
        <w:spacing w:line="360" w:lineRule="auto"/>
      </w:pPr>
    </w:p>
    <w:p w:rsidR="00202FE2" w:rsidRDefault="00202FE2" w:rsidP="006C49D7">
      <w:pPr>
        <w:spacing w:line="360" w:lineRule="auto"/>
      </w:pPr>
    </w:p>
    <w:p w:rsidR="00202FE2" w:rsidRDefault="00202FE2" w:rsidP="006C49D7">
      <w:pPr>
        <w:spacing w:line="360" w:lineRule="auto"/>
      </w:pPr>
    </w:p>
    <w:p w:rsidR="00FE23D1" w:rsidRDefault="00FE23D1" w:rsidP="006C49D7">
      <w:pPr>
        <w:spacing w:line="360" w:lineRule="auto"/>
        <w:rPr>
          <w:b/>
        </w:rPr>
      </w:pPr>
      <w:r w:rsidRPr="00FE23D1">
        <w:rPr>
          <w:b/>
        </w:rPr>
        <w:t>S</w:t>
      </w:r>
      <w:r>
        <w:rPr>
          <w:b/>
        </w:rPr>
        <w:t>T</w:t>
      </w:r>
      <w:r w:rsidRPr="00FE23D1">
        <w:rPr>
          <w:b/>
        </w:rPr>
        <w:t>ORAGE BUILDING EQUIPMENT</w:t>
      </w:r>
    </w:p>
    <w:p w:rsidR="00FE23D1" w:rsidRDefault="00FE23D1" w:rsidP="006C49D7">
      <w:pPr>
        <w:spacing w:line="360" w:lineRule="auto"/>
      </w:pPr>
      <w:r>
        <w:rPr>
          <w:b/>
        </w:rPr>
        <w:tab/>
      </w:r>
      <w:r w:rsidRPr="00FE23D1">
        <w:t xml:space="preserve">After discussion the Board agreed </w:t>
      </w:r>
      <w:r w:rsidR="000914C0">
        <w:t>on the proposed Arena Style Building to house the heavy equipment and trucks.</w:t>
      </w:r>
    </w:p>
    <w:p w:rsidR="00FE23D1" w:rsidRDefault="00FE23D1" w:rsidP="006C49D7">
      <w:pPr>
        <w:spacing w:line="360" w:lineRule="auto"/>
      </w:pPr>
    </w:p>
    <w:p w:rsidR="00FE23D1" w:rsidRDefault="00FE23D1" w:rsidP="006C49D7">
      <w:pPr>
        <w:spacing w:line="360" w:lineRule="auto"/>
        <w:rPr>
          <w:b/>
        </w:rPr>
      </w:pPr>
      <w:r w:rsidRPr="00FE23D1">
        <w:rPr>
          <w:b/>
        </w:rPr>
        <w:t>T</w:t>
      </w:r>
      <w:r w:rsidR="004D763B">
        <w:rPr>
          <w:b/>
        </w:rPr>
        <w:t>IRE REPLACEMENT – CHISTIAN PRADO – 2607 Pine Glenn Court</w:t>
      </w:r>
    </w:p>
    <w:p w:rsidR="00FE23D1" w:rsidRPr="004D763B" w:rsidRDefault="004D763B" w:rsidP="006C49D7">
      <w:pPr>
        <w:spacing w:line="360" w:lineRule="auto"/>
        <w:rPr>
          <w:b/>
        </w:rPr>
      </w:pPr>
      <w:r>
        <w:rPr>
          <w:b/>
        </w:rPr>
        <w:tab/>
      </w:r>
      <w:r w:rsidRPr="004D763B">
        <w:t>Although it appears the damage to the tire was driver negligence, the Board agreed to reimburse Ms. Prado for the cost of a new tire. This</w:t>
      </w:r>
      <w:r w:rsidR="007B1DBB">
        <w:t xml:space="preserve"> damage </w:t>
      </w:r>
      <w:r w:rsidRPr="004D763B">
        <w:t>was due to a corner of the curb</w:t>
      </w:r>
      <w:r w:rsidR="007B1DBB">
        <w:t xml:space="preserve"> inlet</w:t>
      </w:r>
      <w:r w:rsidRPr="004D763B">
        <w:t xml:space="preserve"> being ran over and broken</w:t>
      </w:r>
      <w:r>
        <w:rPr>
          <w:b/>
        </w:rPr>
        <w:t>.</w:t>
      </w:r>
      <w:r w:rsidR="00FE23D1">
        <w:rPr>
          <w:b/>
        </w:rPr>
        <w:tab/>
      </w:r>
    </w:p>
    <w:p w:rsidR="00FE23D1" w:rsidRDefault="00FE23D1" w:rsidP="004D763B">
      <w:pPr>
        <w:tabs>
          <w:tab w:val="left" w:pos="8055"/>
        </w:tabs>
        <w:spacing w:line="360" w:lineRule="auto"/>
        <w:rPr>
          <w:b/>
        </w:rPr>
      </w:pPr>
      <w:r w:rsidRPr="00FE23D1">
        <w:rPr>
          <w:b/>
        </w:rPr>
        <w:tab/>
      </w:r>
    </w:p>
    <w:p w:rsidR="004731EB" w:rsidRPr="00FE23D1" w:rsidRDefault="00FE23D1" w:rsidP="006C49D7">
      <w:pPr>
        <w:spacing w:line="360" w:lineRule="auto"/>
        <w:rPr>
          <w:b/>
        </w:rPr>
      </w:pPr>
      <w:r w:rsidRPr="00FE23D1">
        <w:rPr>
          <w:b/>
        </w:rPr>
        <w:t>EASEMENT VARIANCE REQUEST – DAVID GIDDENS – MARLIN STREET</w:t>
      </w:r>
    </w:p>
    <w:p w:rsidR="00FE23D1" w:rsidRDefault="00FE23D1" w:rsidP="006C49D7">
      <w:pPr>
        <w:spacing w:line="360" w:lineRule="auto"/>
      </w:pPr>
      <w:r>
        <w:tab/>
        <w:t xml:space="preserve">The Board agreed to </w:t>
      </w:r>
      <w:r w:rsidR="00710A6A">
        <w:t xml:space="preserve">provide </w:t>
      </w:r>
      <w:proofErr w:type="spellStart"/>
      <w:r w:rsidR="00710A6A">
        <w:t>Mr.</w:t>
      </w:r>
      <w:r w:rsidR="004D763B">
        <w:t>Gidden</w:t>
      </w:r>
      <w:proofErr w:type="spellEnd"/>
      <w:r w:rsidR="004D763B">
        <w:t xml:space="preserve"> an easement variance for a concrete slab on the East side of his house</w:t>
      </w:r>
      <w:r w:rsidR="00980672">
        <w:t xml:space="preserve">. He then </w:t>
      </w:r>
      <w:r w:rsidR="004D763B">
        <w:t>will be in compliance with the Homeowners Association deed restrictions on the placement of his boat. This approval is subject to Mr. Way’s review.</w:t>
      </w:r>
    </w:p>
    <w:p w:rsidR="00FE23D1" w:rsidRDefault="00FE23D1" w:rsidP="006C49D7">
      <w:pPr>
        <w:spacing w:line="360" w:lineRule="auto"/>
      </w:pPr>
    </w:p>
    <w:p w:rsidR="00FE23D1" w:rsidRDefault="00FE23D1" w:rsidP="006C49D7">
      <w:pPr>
        <w:spacing w:line="360" w:lineRule="auto"/>
      </w:pPr>
    </w:p>
    <w:p w:rsidR="00E32CCD" w:rsidRPr="00E32CCD" w:rsidRDefault="00E32CCD" w:rsidP="007B109B">
      <w:pPr>
        <w:spacing w:line="360" w:lineRule="auto"/>
        <w:jc w:val="both"/>
        <w:rPr>
          <w:b/>
        </w:rPr>
      </w:pPr>
    </w:p>
    <w:p w:rsidR="00060C31" w:rsidRPr="00520C29" w:rsidRDefault="00060C31" w:rsidP="007B109B">
      <w:pPr>
        <w:spacing w:line="360" w:lineRule="auto"/>
        <w:jc w:val="both"/>
      </w:pPr>
    </w:p>
    <w:p w:rsidR="00603108" w:rsidRDefault="002533F1" w:rsidP="00603108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6E7C2B" w:rsidRPr="006E7C2B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1440D5">
        <w:t>6:57</w:t>
      </w:r>
      <w:r w:rsidR="00B618CE">
        <w:t xml:space="preserve"> </w:t>
      </w:r>
      <w:r>
        <w:t>P.M.</w:t>
      </w:r>
    </w:p>
    <w:sectPr w:rsidR="006E7C2B" w:rsidRPr="006E7C2B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6A" w:rsidRDefault="00710A6A" w:rsidP="00C65CC5">
      <w:r>
        <w:separator/>
      </w:r>
    </w:p>
  </w:endnote>
  <w:endnote w:type="continuationSeparator" w:id="0">
    <w:p w:rsidR="00710A6A" w:rsidRDefault="00710A6A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6A" w:rsidRDefault="00710A6A" w:rsidP="00C65CC5">
      <w:r>
        <w:separator/>
      </w:r>
    </w:p>
  </w:footnote>
  <w:footnote w:type="continuationSeparator" w:id="0">
    <w:p w:rsidR="00710A6A" w:rsidRDefault="00710A6A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6A" w:rsidRDefault="00710A6A">
    <w:pPr>
      <w:pStyle w:val="Header"/>
    </w:pPr>
  </w:p>
  <w:p w:rsidR="00710A6A" w:rsidRDefault="00710A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67CA"/>
    <w:rsid w:val="000572D7"/>
    <w:rsid w:val="00057C3F"/>
    <w:rsid w:val="000602D9"/>
    <w:rsid w:val="00060C31"/>
    <w:rsid w:val="000640E7"/>
    <w:rsid w:val="0006465B"/>
    <w:rsid w:val="00073A0C"/>
    <w:rsid w:val="00083496"/>
    <w:rsid w:val="00084F3C"/>
    <w:rsid w:val="000914C0"/>
    <w:rsid w:val="000915E7"/>
    <w:rsid w:val="00092A74"/>
    <w:rsid w:val="00093010"/>
    <w:rsid w:val="000933FE"/>
    <w:rsid w:val="000934BA"/>
    <w:rsid w:val="00096E7A"/>
    <w:rsid w:val="000A1CAA"/>
    <w:rsid w:val="000A49C7"/>
    <w:rsid w:val="000B0BCB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28F7"/>
    <w:rsid w:val="00122A32"/>
    <w:rsid w:val="00124D63"/>
    <w:rsid w:val="00125FEB"/>
    <w:rsid w:val="0013772F"/>
    <w:rsid w:val="00143F1D"/>
    <w:rsid w:val="001440D5"/>
    <w:rsid w:val="00157E43"/>
    <w:rsid w:val="00162A3D"/>
    <w:rsid w:val="001638B0"/>
    <w:rsid w:val="0017144C"/>
    <w:rsid w:val="00174F67"/>
    <w:rsid w:val="0017714C"/>
    <w:rsid w:val="0017724F"/>
    <w:rsid w:val="0018042E"/>
    <w:rsid w:val="001909CC"/>
    <w:rsid w:val="001973F6"/>
    <w:rsid w:val="001A0606"/>
    <w:rsid w:val="001A0A31"/>
    <w:rsid w:val="001A2BB1"/>
    <w:rsid w:val="001B0842"/>
    <w:rsid w:val="001B4F74"/>
    <w:rsid w:val="001B5E25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2FE2"/>
    <w:rsid w:val="002053EB"/>
    <w:rsid w:val="002131AE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C3922"/>
    <w:rsid w:val="002D072D"/>
    <w:rsid w:val="002F10BB"/>
    <w:rsid w:val="002F5FD0"/>
    <w:rsid w:val="0030157B"/>
    <w:rsid w:val="003056C7"/>
    <w:rsid w:val="00307702"/>
    <w:rsid w:val="00307A3C"/>
    <w:rsid w:val="00307A54"/>
    <w:rsid w:val="00314575"/>
    <w:rsid w:val="003176AE"/>
    <w:rsid w:val="003178AC"/>
    <w:rsid w:val="0032553B"/>
    <w:rsid w:val="00327F63"/>
    <w:rsid w:val="00345C1F"/>
    <w:rsid w:val="00351789"/>
    <w:rsid w:val="00355D95"/>
    <w:rsid w:val="0036124B"/>
    <w:rsid w:val="00373176"/>
    <w:rsid w:val="003803C2"/>
    <w:rsid w:val="00385999"/>
    <w:rsid w:val="00385B8D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F1DB7"/>
    <w:rsid w:val="003F27B9"/>
    <w:rsid w:val="00400C15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5132F"/>
    <w:rsid w:val="004613F4"/>
    <w:rsid w:val="00464813"/>
    <w:rsid w:val="00472E53"/>
    <w:rsid w:val="004731EB"/>
    <w:rsid w:val="00474AEF"/>
    <w:rsid w:val="004751ED"/>
    <w:rsid w:val="00475238"/>
    <w:rsid w:val="00482B44"/>
    <w:rsid w:val="00484B19"/>
    <w:rsid w:val="00486BB7"/>
    <w:rsid w:val="0049115C"/>
    <w:rsid w:val="00496C09"/>
    <w:rsid w:val="004A018B"/>
    <w:rsid w:val="004A023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D763B"/>
    <w:rsid w:val="004E1C33"/>
    <w:rsid w:val="004E3398"/>
    <w:rsid w:val="004E3FA9"/>
    <w:rsid w:val="004F0CB0"/>
    <w:rsid w:val="004F5CF7"/>
    <w:rsid w:val="00501D4B"/>
    <w:rsid w:val="00503119"/>
    <w:rsid w:val="00510700"/>
    <w:rsid w:val="00515062"/>
    <w:rsid w:val="0052051D"/>
    <w:rsid w:val="00520C29"/>
    <w:rsid w:val="00524A6E"/>
    <w:rsid w:val="00525040"/>
    <w:rsid w:val="0052511D"/>
    <w:rsid w:val="005272CC"/>
    <w:rsid w:val="00530474"/>
    <w:rsid w:val="00542616"/>
    <w:rsid w:val="005468D6"/>
    <w:rsid w:val="0055103A"/>
    <w:rsid w:val="00555039"/>
    <w:rsid w:val="005659C4"/>
    <w:rsid w:val="00572F82"/>
    <w:rsid w:val="0057300E"/>
    <w:rsid w:val="00576A75"/>
    <w:rsid w:val="005771DD"/>
    <w:rsid w:val="00586167"/>
    <w:rsid w:val="0059488B"/>
    <w:rsid w:val="00595513"/>
    <w:rsid w:val="005A086B"/>
    <w:rsid w:val="005A0FB8"/>
    <w:rsid w:val="005A33F6"/>
    <w:rsid w:val="005A7F9D"/>
    <w:rsid w:val="005B41E5"/>
    <w:rsid w:val="005B429B"/>
    <w:rsid w:val="005C16C5"/>
    <w:rsid w:val="005C7552"/>
    <w:rsid w:val="005D0A81"/>
    <w:rsid w:val="005D3C94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13D0D"/>
    <w:rsid w:val="006206E1"/>
    <w:rsid w:val="00624119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6AC8"/>
    <w:rsid w:val="00700C0C"/>
    <w:rsid w:val="00702873"/>
    <w:rsid w:val="00703D08"/>
    <w:rsid w:val="007040B3"/>
    <w:rsid w:val="00707C89"/>
    <w:rsid w:val="00710210"/>
    <w:rsid w:val="00710A6A"/>
    <w:rsid w:val="00711961"/>
    <w:rsid w:val="00711F2D"/>
    <w:rsid w:val="007160EE"/>
    <w:rsid w:val="00720AA5"/>
    <w:rsid w:val="0072191F"/>
    <w:rsid w:val="0072758B"/>
    <w:rsid w:val="007302FB"/>
    <w:rsid w:val="00730E14"/>
    <w:rsid w:val="00732DE5"/>
    <w:rsid w:val="007431A2"/>
    <w:rsid w:val="0074405F"/>
    <w:rsid w:val="007522E7"/>
    <w:rsid w:val="007548FC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A03D4"/>
    <w:rsid w:val="007A3790"/>
    <w:rsid w:val="007B109B"/>
    <w:rsid w:val="007B1774"/>
    <w:rsid w:val="007B1DB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5A67"/>
    <w:rsid w:val="0085622E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F1BCA"/>
    <w:rsid w:val="009026D0"/>
    <w:rsid w:val="00914B76"/>
    <w:rsid w:val="00921B5D"/>
    <w:rsid w:val="00941C30"/>
    <w:rsid w:val="00943595"/>
    <w:rsid w:val="00950661"/>
    <w:rsid w:val="009510DC"/>
    <w:rsid w:val="00956EAF"/>
    <w:rsid w:val="00960FCE"/>
    <w:rsid w:val="00963C9E"/>
    <w:rsid w:val="009700A2"/>
    <w:rsid w:val="00970273"/>
    <w:rsid w:val="0097366F"/>
    <w:rsid w:val="00980672"/>
    <w:rsid w:val="009944D2"/>
    <w:rsid w:val="009973D9"/>
    <w:rsid w:val="009A0C1C"/>
    <w:rsid w:val="009A28E5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3310"/>
    <w:rsid w:val="00A7304D"/>
    <w:rsid w:val="00A7500D"/>
    <w:rsid w:val="00A75BA4"/>
    <w:rsid w:val="00A76FAC"/>
    <w:rsid w:val="00A94B87"/>
    <w:rsid w:val="00A957DA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2B53"/>
    <w:rsid w:val="00AF4BBA"/>
    <w:rsid w:val="00AF790F"/>
    <w:rsid w:val="00B016DE"/>
    <w:rsid w:val="00B05272"/>
    <w:rsid w:val="00B07C95"/>
    <w:rsid w:val="00B10539"/>
    <w:rsid w:val="00B1304A"/>
    <w:rsid w:val="00B15475"/>
    <w:rsid w:val="00B1666F"/>
    <w:rsid w:val="00B212C8"/>
    <w:rsid w:val="00B23095"/>
    <w:rsid w:val="00B24145"/>
    <w:rsid w:val="00B25393"/>
    <w:rsid w:val="00B2673F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793F"/>
    <w:rsid w:val="00B618CE"/>
    <w:rsid w:val="00B62CC5"/>
    <w:rsid w:val="00B72472"/>
    <w:rsid w:val="00B75F75"/>
    <w:rsid w:val="00B775F0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C11D2"/>
    <w:rsid w:val="00BC20D6"/>
    <w:rsid w:val="00BC7305"/>
    <w:rsid w:val="00BD19C5"/>
    <w:rsid w:val="00BD2AF9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3A0D"/>
    <w:rsid w:val="00C166FB"/>
    <w:rsid w:val="00C176F9"/>
    <w:rsid w:val="00C2256E"/>
    <w:rsid w:val="00C22CA2"/>
    <w:rsid w:val="00C322B1"/>
    <w:rsid w:val="00C326F8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90D39"/>
    <w:rsid w:val="00C94BC4"/>
    <w:rsid w:val="00C97714"/>
    <w:rsid w:val="00CA1167"/>
    <w:rsid w:val="00CA2A03"/>
    <w:rsid w:val="00CA56B5"/>
    <w:rsid w:val="00CB0B9D"/>
    <w:rsid w:val="00CB1394"/>
    <w:rsid w:val="00CB50E9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E56AD"/>
    <w:rsid w:val="00CE61BA"/>
    <w:rsid w:val="00CE6788"/>
    <w:rsid w:val="00CE70E7"/>
    <w:rsid w:val="00CF067D"/>
    <w:rsid w:val="00D03AE9"/>
    <w:rsid w:val="00D03FA8"/>
    <w:rsid w:val="00D04C79"/>
    <w:rsid w:val="00D14E7F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6B90"/>
    <w:rsid w:val="00DE0BF9"/>
    <w:rsid w:val="00DE0C2B"/>
    <w:rsid w:val="00DE1B0F"/>
    <w:rsid w:val="00DF16DB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2CCD"/>
    <w:rsid w:val="00E37D1E"/>
    <w:rsid w:val="00E45CF0"/>
    <w:rsid w:val="00E504F3"/>
    <w:rsid w:val="00E52EF8"/>
    <w:rsid w:val="00E53516"/>
    <w:rsid w:val="00E5362D"/>
    <w:rsid w:val="00E661E8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5F1F"/>
    <w:rsid w:val="00EF4C76"/>
    <w:rsid w:val="00F01714"/>
    <w:rsid w:val="00F03B49"/>
    <w:rsid w:val="00F060D7"/>
    <w:rsid w:val="00F22015"/>
    <w:rsid w:val="00F25A97"/>
    <w:rsid w:val="00F31596"/>
    <w:rsid w:val="00F31D83"/>
    <w:rsid w:val="00F41477"/>
    <w:rsid w:val="00F4495A"/>
    <w:rsid w:val="00F46A3B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703"/>
    <w:rsid w:val="00FB011C"/>
    <w:rsid w:val="00FB1AED"/>
    <w:rsid w:val="00FB69A1"/>
    <w:rsid w:val="00FC12A1"/>
    <w:rsid w:val="00FC3EFD"/>
    <w:rsid w:val="00FD3247"/>
    <w:rsid w:val="00FD77B7"/>
    <w:rsid w:val="00FE23D1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1388-1D2D-4ED1-8E5C-8BD86B2D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5</cp:revision>
  <cp:lastPrinted>2016-11-07T20:27:00Z</cp:lastPrinted>
  <dcterms:created xsi:type="dcterms:W3CDTF">2016-11-03T13:28:00Z</dcterms:created>
  <dcterms:modified xsi:type="dcterms:W3CDTF">2016-11-07T20:27:00Z</dcterms:modified>
</cp:coreProperties>
</file>